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0A58" w14:textId="3128472C" w:rsidR="004D72B6" w:rsidRDefault="00F35D80" w:rsidP="00276D85">
      <w:pPr>
        <w:rPr>
          <w:lang w:val="en-US"/>
        </w:rPr>
      </w:pPr>
      <w:r>
        <w:rPr>
          <w:lang w:val="en-US"/>
        </w:rPr>
        <w:t>Units that would benefit for having Sample Assessments written</w:t>
      </w:r>
    </w:p>
    <w:p w14:paraId="27D1A80A" w14:textId="77777777" w:rsidR="00F35D80" w:rsidRDefault="00F35D80" w:rsidP="00276D85">
      <w:pPr>
        <w:rPr>
          <w:lang w:val="en-US"/>
        </w:rPr>
      </w:pPr>
    </w:p>
    <w:tbl>
      <w:tblPr>
        <w:tblW w:w="9034" w:type="dxa"/>
        <w:tblInd w:w="-5" w:type="dxa"/>
        <w:tblLook w:val="04A0" w:firstRow="1" w:lastRow="0" w:firstColumn="1" w:lastColumn="0" w:noHBand="0" w:noVBand="1"/>
      </w:tblPr>
      <w:tblGrid>
        <w:gridCol w:w="6840"/>
        <w:gridCol w:w="1048"/>
        <w:gridCol w:w="1146"/>
      </w:tblGrid>
      <w:tr w:rsidR="00F35D80" w:rsidRPr="00F35D80" w14:paraId="6FE00F60" w14:textId="77777777" w:rsidTr="00F35D80">
        <w:trPr>
          <w:trHeight w:val="27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2D0C" w14:textId="77777777" w:rsidR="00F35D80" w:rsidRPr="00F35D80" w:rsidRDefault="00F35D80" w:rsidP="00F35D8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Unit Title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DF6" w14:textId="77777777" w:rsidR="00F35D80" w:rsidRPr="00F35D80" w:rsidRDefault="00F35D80" w:rsidP="00F35D8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FB9" w14:textId="77777777" w:rsidR="00F35D80" w:rsidRPr="00F35D80" w:rsidRDefault="00F35D80" w:rsidP="00F35D8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Graded?</w:t>
            </w:r>
          </w:p>
        </w:tc>
      </w:tr>
      <w:tr w:rsidR="00F35D80" w:rsidRPr="00F35D80" w14:paraId="2700C3A0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C78C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Biopsychology: Behaviour and the Brain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E81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07A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770ABBC4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93CF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Body Structure and Function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F5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398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5856715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E5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Cell Biology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DBC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A75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65E2CA3A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5C88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Cells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A752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CD6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73804D8D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808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Control and Co-ordination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098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13C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8947393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38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Endocrine System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0E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YHR994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2C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38E0908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DF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Exploring Biochemical Molecules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5E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YHS249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C08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48C08E76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9C3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Exploring Cells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73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CER563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97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3CE18944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75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Genetics</w:t>
            </w:r>
            <w:bookmarkStart w:id="0" w:name="_GoBack"/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41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C0B3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20A5ACA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14F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Human Musculoskeletal System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1B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8C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861C17F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41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Human Sex and Reproduction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847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F7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4A037087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52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Human Urinary System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B1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9CE3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527C3EF2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08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Infection and Immunity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FB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96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7C571044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B9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Non-Infectious Disease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2E3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65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2FF95E67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30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Nutrition and Digestion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E0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YHS253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50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470561F9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14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Biology: Systems Physiology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80D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82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6D8E5B32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F9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Business: Developing a Business Plan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D9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8C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0D9941A8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0D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Business: Human Resources in Organisations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5AF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88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40D29ABC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D9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Education: Teaching and Learning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BA1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CER411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07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56B7D189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42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Health: Healthcare Communication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F3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4B2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5FD6885A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1B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Child Development Early Socialisation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875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YHS242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EB7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A5C0398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72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Developmental Psychology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09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CER076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DCD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206A3AC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AF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Exploring Perspectives in Psychology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41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CER594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57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1A3F829F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53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Key Aspects in Psychology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07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4F1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7FB361BC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000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Perspectives in Psychology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95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B3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49DBEC43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83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 xml:space="preserve">Psychology: Psychological Disorders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30C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5A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308F4BAC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9F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Psy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chological Disorders and Therap</w:t>
            </w: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eutic Strategies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11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CER391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21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50957290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2A1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Psychology: Social Interaction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65C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FE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2C0766AB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D023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Sociology: Exploring Sociological Approaches to Contemporary Issues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FA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CER597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C32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0EE0AAD6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30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Sociology: Research Project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E1F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838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6B5CC90A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9095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Sociology: Social Inequality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0D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42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Graded</w:t>
            </w:r>
          </w:p>
        </w:tc>
      </w:tr>
      <w:tr w:rsidR="00F35D80" w:rsidRPr="00F35D80" w14:paraId="07A59488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B8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 Information Literacy Skills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678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C5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0C05FA86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9D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 Research Skills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61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0FA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7C4CC0D9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6E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Skills: Academic Writing Skills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6C38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YHS243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FB2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78C66981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4616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Skills: Numeracy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A35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CER188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047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36FE86E0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616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Skills: Presentation Skills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A8B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B02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7BBA97CB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0F9F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Skills: Reflective Practice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534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20E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  <w:tr w:rsidR="00F35D80" w:rsidRPr="00F35D80" w14:paraId="3E419948" w14:textId="77777777" w:rsidTr="00F35D80">
        <w:trPr>
          <w:trHeight w:val="27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363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Study Skills: Researching and Understanding Opportunities in HE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6C9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CER240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B0D" w14:textId="77777777" w:rsidR="00F35D80" w:rsidRPr="00F35D80" w:rsidRDefault="00F35D80" w:rsidP="00F35D8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5D80">
              <w:rPr>
                <w:rFonts w:ascii="Arial" w:eastAsia="Times New Roman" w:hAnsi="Arial" w:cs="Arial"/>
                <w:color w:val="000000"/>
                <w:lang w:eastAsia="en-GB"/>
              </w:rPr>
              <w:t>ungraded</w:t>
            </w:r>
          </w:p>
        </w:tc>
      </w:tr>
    </w:tbl>
    <w:p w14:paraId="713F3E05" w14:textId="77777777" w:rsidR="00F35D80" w:rsidRPr="00F35D80" w:rsidRDefault="00F35D80" w:rsidP="00276D85">
      <w:pPr>
        <w:rPr>
          <w:lang w:val="en-US"/>
        </w:rPr>
      </w:pPr>
    </w:p>
    <w:sectPr w:rsidR="00F35D80" w:rsidRPr="00F35D80" w:rsidSect="00FA01E5">
      <w:headerReference w:type="default" r:id="rId8"/>
      <w:footerReference w:type="default" r:id="rId9"/>
      <w:pgSz w:w="11906" w:h="16838"/>
      <w:pgMar w:top="2268" w:right="1440" w:bottom="1559" w:left="1440" w:header="851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D039" w14:textId="77777777" w:rsidR="009A13DB" w:rsidRDefault="009A13DB" w:rsidP="00D8783F">
      <w:r>
        <w:separator/>
      </w:r>
    </w:p>
  </w:endnote>
  <w:endnote w:type="continuationSeparator" w:id="0">
    <w:p w14:paraId="2B941B78" w14:textId="77777777" w:rsidR="009A13DB" w:rsidRDefault="009A13DB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07DD1" w14:textId="10DAB7F7" w:rsidR="00E73366" w:rsidRDefault="00E73366" w:rsidP="00FA01E5">
    <w:pPr>
      <w:pStyle w:val="Footer"/>
      <w:tabs>
        <w:tab w:val="clear" w:pos="4513"/>
        <w:tab w:val="clear" w:pos="9026"/>
        <w:tab w:val="left" w:pos="1562"/>
      </w:tabs>
    </w:pPr>
    <w:r w:rsidRPr="009A13DB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CD391F" wp14:editId="081E6AE6">
              <wp:simplePos x="0" y="0"/>
              <wp:positionH relativeFrom="rightMargin">
                <wp:posOffset>-64135</wp:posOffset>
              </wp:positionH>
              <wp:positionV relativeFrom="bottomMargin">
                <wp:posOffset>213360</wp:posOffset>
              </wp:positionV>
              <wp:extent cx="458470" cy="34925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470" cy="349250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CFB7F" w14:textId="77777777" w:rsidR="009A13DB" w:rsidRPr="0071644B" w:rsidRDefault="009A13DB" w:rsidP="009A13DB">
                          <w:pPr>
                            <w:jc w:val="right"/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71644B">
                            <w:rPr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F35D80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71644B">
                            <w:rPr>
                              <w:noProof/>
                              <w:color w:val="EEECE1"/>
                              <w:sz w:val="28"/>
                              <w:szCs w:val="28"/>
                              <w14:textOutline w14:w="9525" w14:cap="rnd" w14:cmpd="sng" w14:algn="ctr">
                                <w14:solidFill>
                                  <w14:srgbClr w14:val="EEECE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D391F" id="Rectangle 40" o:spid="_x0000_s1026" style="position:absolute;margin-left:-5.05pt;margin-top:16.8pt;width:36.1pt;height:27.5pt;z-index:2516654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" fillcolor="#043956" stroked="f" strokeweight="3pt">
              <v:textbox>
                <w:txbxContent>
                  <w:p w14:paraId="73BCFB7F" w14:textId="77777777" w:rsidR="009A13DB" w:rsidRPr="0071644B" w:rsidRDefault="009A13DB" w:rsidP="009A13DB">
                    <w:pPr>
                      <w:jc w:val="right"/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71644B">
                      <w:rPr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F35D80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71644B">
                      <w:rPr>
                        <w:noProof/>
                        <w:color w:val="EEECE1"/>
                        <w:sz w:val="28"/>
                        <w:szCs w:val="28"/>
                        <w14:textOutline w14:w="9525" w14:cap="rnd" w14:cmpd="sng" w14:algn="ctr">
                          <w14:solidFill>
                            <w14:srgbClr w14:val="EEECE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D0D0EC" wp14:editId="46F8044A">
              <wp:simplePos x="0" y="0"/>
              <wp:positionH relativeFrom="column">
                <wp:posOffset>-257810</wp:posOffset>
              </wp:positionH>
              <wp:positionV relativeFrom="paragraph">
                <wp:posOffset>119380</wp:posOffset>
              </wp:positionV>
              <wp:extent cx="5923915" cy="45085"/>
              <wp:effectExtent l="0" t="0" r="635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45085"/>
                      </a:xfrm>
                      <a:prstGeom prst="rect">
                        <a:avLst/>
                      </a:prstGeom>
                      <a:solidFill>
                        <a:srgbClr val="0439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5701D0" id="Rectangle 38" o:spid="_x0000_s1026" style="position:absolute;margin-left:-20.3pt;margin-top:9.4pt;width:466.4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" fillcolor="#043956" stroked="f" strokeweight="1pt">
              <w10:wrap type="squar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B8E18" wp14:editId="561E1207">
              <wp:simplePos x="0" y="0"/>
              <wp:positionH relativeFrom="column">
                <wp:posOffset>-304800</wp:posOffset>
              </wp:positionH>
              <wp:positionV relativeFrom="paragraph">
                <wp:posOffset>213995</wp:posOffset>
              </wp:positionV>
              <wp:extent cx="5923915" cy="254000"/>
              <wp:effectExtent l="0" t="0" r="0" b="1270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391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096A3" w14:textId="62D52F18" w:rsidR="00E73366" w:rsidRPr="0071644B" w:rsidRDefault="00276D85" w:rsidP="00E73366">
                          <w:pPr>
                            <w:jc w:val="right"/>
                            <w:rPr>
                              <w:color w:val="80808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INSERT TEXT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8E1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24pt;margin-top:16.85pt;width:466.45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" filled="f" stroked="f" strokeweight=".5pt">
              <v:textbox inset=",,,0">
                <w:txbxContent>
                  <w:p w14:paraId="31E096A3" w14:textId="62D52F18" w:rsidR="00E73366" w:rsidRPr="0071644B" w:rsidRDefault="00276D85" w:rsidP="00E73366">
                    <w:pPr>
                      <w:jc w:val="right"/>
                      <w:rPr>
                        <w:color w:val="80808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INSERT TEXT</w:t>
                    </w:r>
                  </w:p>
                </w:txbxContent>
              </v:textbox>
            </v:shape>
          </w:pict>
        </mc:Fallback>
      </mc:AlternateContent>
    </w:r>
  </w:p>
  <w:p w14:paraId="7BC05A45" w14:textId="77777777" w:rsidR="00FA01E5" w:rsidRDefault="00FA01E5" w:rsidP="00FA01E5">
    <w:pPr>
      <w:pStyle w:val="Footer"/>
      <w:tabs>
        <w:tab w:val="clear" w:pos="4513"/>
        <w:tab w:val="clear" w:pos="9026"/>
        <w:tab w:val="left" w:pos="1562"/>
      </w:tabs>
    </w:pPr>
  </w:p>
  <w:p w14:paraId="1D540CCB" w14:textId="77777777" w:rsidR="00D8783F" w:rsidRPr="00FA01E5" w:rsidRDefault="00D8783F" w:rsidP="00FA0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B985" w14:textId="77777777" w:rsidR="009A13DB" w:rsidRDefault="009A13DB" w:rsidP="00D8783F">
      <w:r>
        <w:separator/>
      </w:r>
    </w:p>
  </w:footnote>
  <w:footnote w:type="continuationSeparator" w:id="0">
    <w:p w14:paraId="490BF764" w14:textId="77777777" w:rsidR="009A13DB" w:rsidRDefault="009A13DB" w:rsidP="00D8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C5D2" w14:textId="48405565" w:rsidR="00D8783F" w:rsidRDefault="009E7151" w:rsidP="00E73366">
    <w:pPr>
      <w:pStyle w:val="Header"/>
      <w:ind w:hanging="567"/>
    </w:pPr>
    <w:r>
      <w:rPr>
        <w:rFonts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273294E" wp14:editId="60EE656C">
          <wp:simplePos x="0" y="0"/>
          <wp:positionH relativeFrom="column">
            <wp:posOffset>-138430</wp:posOffset>
          </wp:positionH>
          <wp:positionV relativeFrom="paragraph">
            <wp:posOffset>-87630</wp:posOffset>
          </wp:positionV>
          <wp:extent cx="2066290" cy="77406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3B7AC3" wp14:editId="41246D73">
          <wp:simplePos x="0" y="0"/>
          <wp:positionH relativeFrom="column">
            <wp:posOffset>3956050</wp:posOffset>
          </wp:positionH>
          <wp:positionV relativeFrom="paragraph">
            <wp:posOffset>153670</wp:posOffset>
          </wp:positionV>
          <wp:extent cx="1713230" cy="445770"/>
          <wp:effectExtent l="0" t="0" r="127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ss-logo-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6DEE"/>
    <w:multiLevelType w:val="hybridMultilevel"/>
    <w:tmpl w:val="4AE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78"/>
    <w:multiLevelType w:val="multilevel"/>
    <w:tmpl w:val="C1883998"/>
    <w:numStyleLink w:val="SEGBullet"/>
  </w:abstractNum>
  <w:abstractNum w:abstractNumId="3" w15:restartNumberingAfterBreak="0">
    <w:nsid w:val="048E7399"/>
    <w:multiLevelType w:val="multilevel"/>
    <w:tmpl w:val="C1883998"/>
    <w:numStyleLink w:val="SEGBullet"/>
  </w:abstractNum>
  <w:abstractNum w:abstractNumId="4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1DBB"/>
    <w:multiLevelType w:val="multilevel"/>
    <w:tmpl w:val="C1883998"/>
    <w:numStyleLink w:val="SEGBullet"/>
  </w:abstractNum>
  <w:abstractNum w:abstractNumId="6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EC4748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7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D68D0"/>
    <w:multiLevelType w:val="multilevel"/>
    <w:tmpl w:val="C1883998"/>
    <w:numStyleLink w:val="SEGBullet"/>
  </w:abstractNum>
  <w:abstractNum w:abstractNumId="10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783"/>
    <w:multiLevelType w:val="multilevel"/>
    <w:tmpl w:val="C1883998"/>
    <w:numStyleLink w:val="SEGBullet"/>
  </w:abstractNum>
  <w:abstractNum w:abstractNumId="13" w15:restartNumberingAfterBreak="0">
    <w:nsid w:val="31C355A5"/>
    <w:multiLevelType w:val="multilevel"/>
    <w:tmpl w:val="C1883998"/>
    <w:numStyleLink w:val="SEGBullet"/>
  </w:abstractNum>
  <w:abstractNum w:abstractNumId="14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16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974D0"/>
    <w:multiLevelType w:val="multilevel"/>
    <w:tmpl w:val="C1883998"/>
    <w:numStyleLink w:val="SEGBullet"/>
  </w:abstractNum>
  <w:abstractNum w:abstractNumId="18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017"/>
    <w:multiLevelType w:val="multilevel"/>
    <w:tmpl w:val="C1883998"/>
    <w:numStyleLink w:val="SEGBullet"/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C4748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F70C4A"/>
    <w:multiLevelType w:val="hybridMultilevel"/>
    <w:tmpl w:val="FA96F00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31656"/>
    <w:multiLevelType w:val="multilevel"/>
    <w:tmpl w:val="43601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1051"/>
    <w:multiLevelType w:val="multilevel"/>
    <w:tmpl w:val="C1883998"/>
    <w:numStyleLink w:val="SEGBullet"/>
  </w:abstractNum>
  <w:abstractNum w:abstractNumId="30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6B7B"/>
    <w:multiLevelType w:val="multilevel"/>
    <w:tmpl w:val="C1883998"/>
    <w:numStyleLink w:val="SEGBullet"/>
  </w:abstractNum>
  <w:abstractNum w:abstractNumId="33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37430"/>
    <w:multiLevelType w:val="multilevel"/>
    <w:tmpl w:val="5066B45C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045E75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EC4748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EC4748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C4748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EC4748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EC4748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EC4748" w:themeColor="accent4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EC4748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EC4748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EC4748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EC4748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EC4748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EC4748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EC4748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C4748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5"/>
  </w:num>
  <w:num w:numId="5">
    <w:abstractNumId w:val="39"/>
  </w:num>
  <w:num w:numId="6">
    <w:abstractNumId w:val="41"/>
  </w:num>
  <w:num w:numId="7">
    <w:abstractNumId w:val="33"/>
  </w:num>
  <w:num w:numId="8">
    <w:abstractNumId w:val="24"/>
  </w:num>
  <w:num w:numId="9">
    <w:abstractNumId w:val="6"/>
  </w:num>
  <w:num w:numId="10">
    <w:abstractNumId w:val="0"/>
  </w:num>
  <w:num w:numId="11">
    <w:abstractNumId w:val="11"/>
  </w:num>
  <w:num w:numId="12">
    <w:abstractNumId w:val="36"/>
  </w:num>
  <w:num w:numId="13">
    <w:abstractNumId w:val="40"/>
  </w:num>
  <w:num w:numId="14">
    <w:abstractNumId w:val="31"/>
  </w:num>
  <w:num w:numId="15">
    <w:abstractNumId w:val="25"/>
  </w:num>
  <w:num w:numId="16">
    <w:abstractNumId w:val="38"/>
  </w:num>
  <w:num w:numId="17">
    <w:abstractNumId w:val="28"/>
  </w:num>
  <w:num w:numId="18">
    <w:abstractNumId w:val="21"/>
  </w:num>
  <w:num w:numId="19">
    <w:abstractNumId w:val="19"/>
  </w:num>
  <w:num w:numId="20">
    <w:abstractNumId w:val="5"/>
  </w:num>
  <w:num w:numId="21">
    <w:abstractNumId w:val="20"/>
  </w:num>
  <w:num w:numId="22">
    <w:abstractNumId w:val="23"/>
  </w:num>
  <w:num w:numId="23">
    <w:abstractNumId w:val="42"/>
  </w:num>
  <w:num w:numId="24">
    <w:abstractNumId w:val="10"/>
  </w:num>
  <w:num w:numId="25">
    <w:abstractNumId w:val="4"/>
  </w:num>
  <w:num w:numId="26">
    <w:abstractNumId w:val="29"/>
  </w:num>
  <w:num w:numId="27">
    <w:abstractNumId w:val="13"/>
  </w:num>
  <w:num w:numId="28">
    <w:abstractNumId w:val="12"/>
  </w:num>
  <w:num w:numId="29">
    <w:abstractNumId w:val="9"/>
  </w:num>
  <w:num w:numId="30">
    <w:abstractNumId w:val="32"/>
  </w:num>
  <w:num w:numId="31">
    <w:abstractNumId w:val="17"/>
  </w:num>
  <w:num w:numId="32">
    <w:abstractNumId w:val="35"/>
  </w:num>
  <w:num w:numId="33">
    <w:abstractNumId w:val="22"/>
  </w:num>
  <w:num w:numId="34">
    <w:abstractNumId w:val="2"/>
  </w:num>
  <w:num w:numId="35">
    <w:abstractNumId w:val="3"/>
  </w:num>
  <w:num w:numId="36">
    <w:abstractNumId w:val="37"/>
  </w:num>
  <w:num w:numId="37">
    <w:abstractNumId w:val="30"/>
  </w:num>
  <w:num w:numId="38">
    <w:abstractNumId w:val="34"/>
  </w:num>
  <w:num w:numId="39">
    <w:abstractNumId w:val="14"/>
  </w:num>
  <w:num w:numId="40">
    <w:abstractNumId w:val="8"/>
  </w:num>
  <w:num w:numId="41">
    <w:abstractNumId w:val="1"/>
  </w:num>
  <w:num w:numId="42">
    <w:abstractNumId w:val="2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rwUA6DgQACwAAAA="/>
  </w:docVars>
  <w:rsids>
    <w:rsidRoot w:val="009A13DB"/>
    <w:rsid w:val="0006702E"/>
    <w:rsid w:val="00116BCC"/>
    <w:rsid w:val="001659A8"/>
    <w:rsid w:val="001A58A4"/>
    <w:rsid w:val="00226923"/>
    <w:rsid w:val="00276D85"/>
    <w:rsid w:val="00373F3E"/>
    <w:rsid w:val="00375987"/>
    <w:rsid w:val="003A70AB"/>
    <w:rsid w:val="00407F8C"/>
    <w:rsid w:val="00476DA4"/>
    <w:rsid w:val="004C7DC7"/>
    <w:rsid w:val="004D25EF"/>
    <w:rsid w:val="004D72B6"/>
    <w:rsid w:val="005B5BB0"/>
    <w:rsid w:val="005E438A"/>
    <w:rsid w:val="0060020F"/>
    <w:rsid w:val="006667DE"/>
    <w:rsid w:val="006C5E6A"/>
    <w:rsid w:val="0071644B"/>
    <w:rsid w:val="0074101F"/>
    <w:rsid w:val="007727ED"/>
    <w:rsid w:val="0078237D"/>
    <w:rsid w:val="007F2394"/>
    <w:rsid w:val="008A0520"/>
    <w:rsid w:val="008E23BB"/>
    <w:rsid w:val="009A13DB"/>
    <w:rsid w:val="009B2B38"/>
    <w:rsid w:val="009B75BB"/>
    <w:rsid w:val="009C382A"/>
    <w:rsid w:val="009E7151"/>
    <w:rsid w:val="00A6161F"/>
    <w:rsid w:val="00A8480B"/>
    <w:rsid w:val="00AD1FA7"/>
    <w:rsid w:val="00AE2D6A"/>
    <w:rsid w:val="00BB2A9E"/>
    <w:rsid w:val="00C47BED"/>
    <w:rsid w:val="00C54328"/>
    <w:rsid w:val="00C91E2E"/>
    <w:rsid w:val="00D070B4"/>
    <w:rsid w:val="00D70EED"/>
    <w:rsid w:val="00D8224B"/>
    <w:rsid w:val="00D8783F"/>
    <w:rsid w:val="00DE44C2"/>
    <w:rsid w:val="00E171AF"/>
    <w:rsid w:val="00E40C57"/>
    <w:rsid w:val="00E73366"/>
    <w:rsid w:val="00E7794A"/>
    <w:rsid w:val="00F35D80"/>
    <w:rsid w:val="00F72AAF"/>
    <w:rsid w:val="00F762F4"/>
    <w:rsid w:val="00FA01E5"/>
    <w:rsid w:val="00FE725D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5B693C"/>
  <w15:chartTrackingRefBased/>
  <w15:docId w15:val="{C122A0BB-B7DB-4B69-9542-0A5CBF4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6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66"/>
    <w:pPr>
      <w:keepNext/>
      <w:keepLines/>
      <w:spacing w:before="240"/>
      <w:outlineLvl w:val="0"/>
    </w:pPr>
    <w:rPr>
      <w:rFonts w:eastAsiaTheme="majorEastAsia" w:cstheme="majorBidi"/>
      <w:b/>
      <w:color w:val="04395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66"/>
    <w:pPr>
      <w:keepNext/>
      <w:keepLines/>
      <w:spacing w:before="40"/>
      <w:outlineLvl w:val="1"/>
    </w:pPr>
    <w:rPr>
      <w:rFonts w:eastAsiaTheme="majorEastAsia" w:cstheme="majorBidi"/>
      <w:b/>
      <w:color w:val="04395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366"/>
    <w:pPr>
      <w:keepNext/>
      <w:keepLines/>
      <w:spacing w:before="40"/>
      <w:outlineLvl w:val="2"/>
    </w:pPr>
    <w:rPr>
      <w:rFonts w:eastAsiaTheme="majorEastAsia" w:cstheme="majorBidi"/>
      <w:b/>
      <w:color w:val="04395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366"/>
    <w:pPr>
      <w:keepNext/>
      <w:keepLines/>
      <w:spacing w:before="40"/>
      <w:outlineLvl w:val="3"/>
    </w:pPr>
    <w:rPr>
      <w:rFonts w:eastAsiaTheme="majorEastAsia" w:cstheme="majorBidi"/>
      <w:b/>
      <w:iCs/>
      <w:color w:val="04395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75987"/>
    <w:pPr>
      <w:keepNext/>
      <w:keepLines/>
      <w:spacing w:before="40"/>
      <w:outlineLvl w:val="4"/>
    </w:pPr>
    <w:rPr>
      <w:rFonts w:eastAsiaTheme="majorEastAsia" w:cstheme="majorBidi"/>
      <w:b/>
      <w:color w:val="045E75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75987"/>
    <w:pPr>
      <w:keepNext/>
      <w:keepLines/>
      <w:spacing w:before="40"/>
      <w:outlineLvl w:val="5"/>
    </w:pPr>
    <w:rPr>
      <w:rFonts w:eastAsiaTheme="majorEastAsia" w:cstheme="majorBidi"/>
      <w:i/>
      <w:color w:val="FBC61E" w:themeColor="accent2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75987"/>
    <w:pPr>
      <w:keepNext/>
      <w:keepLines/>
      <w:spacing w:before="40"/>
      <w:outlineLvl w:val="6"/>
    </w:pPr>
    <w:rPr>
      <w:rFonts w:eastAsiaTheme="majorEastAsia" w:cstheme="majorBidi"/>
      <w:i/>
      <w:iCs/>
      <w:color w:val="045E7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987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73366"/>
    <w:rPr>
      <w:rFonts w:ascii="Verdana" w:eastAsiaTheme="majorEastAsia" w:hAnsi="Verdana" w:cstheme="majorBidi"/>
      <w:b/>
      <w:color w:val="04395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366"/>
    <w:rPr>
      <w:rFonts w:ascii="Verdana" w:eastAsiaTheme="majorEastAsia" w:hAnsi="Verdana" w:cstheme="majorBidi"/>
      <w:b/>
      <w:color w:val="04395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3366"/>
    <w:pPr>
      <w:contextualSpacing/>
    </w:pPr>
    <w:rPr>
      <w:rFonts w:eastAsiaTheme="majorEastAsia" w:cstheme="majorBidi"/>
      <w:b/>
      <w:color w:val="04395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366"/>
    <w:rPr>
      <w:rFonts w:ascii="Verdana" w:eastAsiaTheme="majorEastAsia" w:hAnsi="Verdana" w:cstheme="majorBidi"/>
      <w:b/>
      <w:color w:val="043956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73366"/>
    <w:rPr>
      <w:rFonts w:ascii="Verdana" w:eastAsiaTheme="majorEastAsia" w:hAnsi="Verdana" w:cstheme="majorBidi"/>
      <w:b/>
      <w:color w:val="043956"/>
      <w:sz w:val="28"/>
      <w:szCs w:val="24"/>
    </w:rPr>
  </w:style>
  <w:style w:type="paragraph" w:styleId="ListParagraph">
    <w:name w:val="List Paragraph"/>
    <w:basedOn w:val="Normal"/>
    <w:uiPriority w:val="34"/>
    <w:qFormat/>
    <w:rsid w:val="001659A8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045E75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045E75" w:themeColor="accent1"/>
        <w:bottom w:val="single" w:sz="4" w:space="10" w:color="045E75" w:themeColor="accent1"/>
      </w:pBdr>
      <w:spacing w:before="360" w:after="360"/>
      <w:ind w:left="864" w:right="864"/>
      <w:jc w:val="center"/>
    </w:pPr>
    <w:rPr>
      <w:i/>
      <w:iCs/>
      <w:color w:val="045E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045E75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045E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5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ta">
    <w:name w:val="Certa"/>
    <w:basedOn w:val="TableNormal"/>
    <w:uiPriority w:val="9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b/>
        <w:color w:val="FBC61E" w:themeColor="accent2"/>
      </w:rPr>
      <w:tblPr/>
      <w:tcPr>
        <w:shd w:val="clear" w:color="auto" w:fill="045E75" w:themeFill="accent1"/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73366"/>
    <w:rPr>
      <w:rFonts w:ascii="Verdana" w:eastAsiaTheme="majorEastAsia" w:hAnsi="Verdana" w:cstheme="majorBidi"/>
      <w:b/>
      <w:iCs/>
      <w:color w:val="04395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5987"/>
    <w:rPr>
      <w:rFonts w:ascii="Arial" w:eastAsiaTheme="majorEastAsia" w:hAnsi="Arial" w:cstheme="majorBidi"/>
      <w:b/>
      <w:color w:val="045E75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5987"/>
    <w:rPr>
      <w:rFonts w:ascii="Arial" w:eastAsiaTheme="majorEastAsia" w:hAnsi="Arial" w:cstheme="majorBidi"/>
      <w:i/>
      <w:color w:val="FBC61E" w:themeColor="accen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75987"/>
    <w:rPr>
      <w:rFonts w:ascii="Arial" w:eastAsiaTheme="majorEastAsia" w:hAnsi="Arial" w:cstheme="majorBidi"/>
      <w:i/>
      <w:iCs/>
      <w:color w:val="045E75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E73366"/>
    <w:rPr>
      <w:color w:val="973E90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64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1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ta Access">
      <a:dk1>
        <a:srgbClr val="000000"/>
      </a:dk1>
      <a:lt1>
        <a:sysClr val="window" lastClr="FFFFFF"/>
      </a:lt1>
      <a:dk2>
        <a:srgbClr val="3A3634"/>
      </a:dk2>
      <a:lt2>
        <a:srgbClr val="EAE2DC"/>
      </a:lt2>
      <a:accent1>
        <a:srgbClr val="045E75"/>
      </a:accent1>
      <a:accent2>
        <a:srgbClr val="FBC61E"/>
      </a:accent2>
      <a:accent3>
        <a:srgbClr val="043956"/>
      </a:accent3>
      <a:accent4>
        <a:srgbClr val="EC4748"/>
      </a:accent4>
      <a:accent5>
        <a:srgbClr val="EAE2DC"/>
      </a:accent5>
      <a:accent6>
        <a:srgbClr val="973E90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2C5B-C495-4B00-B6D8-97E202D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Aneka Cann</dc:creator>
  <cp:keywords/>
  <dc:description/>
  <cp:lastModifiedBy>Gill Roberts</cp:lastModifiedBy>
  <cp:revision>2</cp:revision>
  <dcterms:created xsi:type="dcterms:W3CDTF">2021-04-30T12:23:00Z</dcterms:created>
  <dcterms:modified xsi:type="dcterms:W3CDTF">2021-04-30T12:23:00Z</dcterms:modified>
</cp:coreProperties>
</file>